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BF" w:rsidRDefault="00046CBF" w:rsidP="00046C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Thứ 2,3  (6/4 - 7/4)</w:t>
      </w:r>
    </w:p>
    <w:p w:rsidR="00046CBF" w:rsidRDefault="00046CBF" w:rsidP="00046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3D6">
        <w:rPr>
          <w:rFonts w:ascii="Times New Roman" w:hAnsi="Times New Roman" w:cs="Times New Roman"/>
          <w:sz w:val="28"/>
          <w:szCs w:val="28"/>
        </w:rPr>
        <w:t>Sử dụng phần mềm Microsoft Word để soạn thảo văn bản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3D6">
        <w:rPr>
          <w:rFonts w:ascii="Times New Roman" w:hAnsi="Times New Roman" w:cs="Times New Roman"/>
          <w:sz w:val="28"/>
          <w:szCs w:val="28"/>
        </w:rPr>
        <w:t>dưới đây:</w:t>
      </w:r>
    </w:p>
    <w:p w:rsidR="00046CBF" w:rsidRDefault="00046CBF" w:rsidP="007375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3891687" cy="2749959"/>
            <wp:effectExtent l="19050" t="0" r="0" b="0"/>
            <wp:docPr id="1" name="Picture 0" descr="online_education_theme_studying_icons_design_6826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_education_theme_studying_icons_design_682638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6089" cy="275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0B1" w:rsidRPr="00046CBF" w:rsidRDefault="00737530" w:rsidP="00046C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6CBF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:rsidR="00737530" w:rsidRPr="00046CBF" w:rsidRDefault="00737530" w:rsidP="00046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CBF">
        <w:rPr>
          <w:rFonts w:ascii="Times New Roman" w:hAnsi="Times New Roman" w:cs="Times New Roman"/>
          <w:b/>
          <w:sz w:val="28"/>
          <w:szCs w:val="28"/>
        </w:rPr>
        <w:t>CHƯƠNG TRÌNH “ HỌC TRÊN TRUYỀN HÌNH”</w:t>
      </w:r>
    </w:p>
    <w:p w:rsidR="00737530" w:rsidRPr="00046CBF" w:rsidRDefault="00737530" w:rsidP="00046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CBF">
        <w:rPr>
          <w:rFonts w:ascii="Times New Roman" w:hAnsi="Times New Roman" w:cs="Times New Roman"/>
          <w:b/>
          <w:sz w:val="28"/>
          <w:szCs w:val="28"/>
        </w:rPr>
        <w:t>PHÁT TRÊN KÊNH 2 – ĐÀI TRUYỀN HÌNH HÀ NỘI</w:t>
      </w:r>
    </w:p>
    <w:p w:rsidR="00737530" w:rsidRDefault="00737530" w:rsidP="00046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CBF">
        <w:rPr>
          <w:rFonts w:ascii="Times New Roman" w:hAnsi="Times New Roman" w:cs="Times New Roman"/>
          <w:b/>
          <w:sz w:val="28"/>
          <w:szCs w:val="28"/>
        </w:rPr>
        <w:t>( Tuần từ 6/4/2020 đến 11/4/2020)</w:t>
      </w:r>
    </w:p>
    <w:p w:rsidR="0059350D" w:rsidRPr="00046CBF" w:rsidRDefault="0059350D" w:rsidP="00046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737530" w:rsidRPr="00737530" w:rsidTr="001523E5">
        <w:tc>
          <w:tcPr>
            <w:tcW w:w="1197" w:type="dxa"/>
            <w:vMerge w:val="restart"/>
            <w:vAlign w:val="center"/>
          </w:tcPr>
          <w:p w:rsidR="00737530" w:rsidRPr="00046CBF" w:rsidRDefault="00737530" w:rsidP="001523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CBF">
              <w:rPr>
                <w:rFonts w:ascii="Times New Roman" w:hAnsi="Times New Roman" w:cs="Times New Roman"/>
                <w:b/>
                <w:sz w:val="18"/>
                <w:szCs w:val="18"/>
              </w:rPr>
              <w:t>LỚP</w:t>
            </w:r>
          </w:p>
        </w:tc>
        <w:tc>
          <w:tcPr>
            <w:tcW w:w="1197" w:type="dxa"/>
            <w:vMerge w:val="restart"/>
            <w:vAlign w:val="center"/>
          </w:tcPr>
          <w:p w:rsidR="00737530" w:rsidRPr="00046CBF" w:rsidRDefault="00737530" w:rsidP="001523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CBF">
              <w:rPr>
                <w:rFonts w:ascii="Times New Roman" w:hAnsi="Times New Roman" w:cs="Times New Roman"/>
                <w:b/>
                <w:sz w:val="18"/>
                <w:szCs w:val="18"/>
              </w:rPr>
              <w:t>GIỜ PHÁT SÓNG</w:t>
            </w:r>
          </w:p>
        </w:tc>
        <w:tc>
          <w:tcPr>
            <w:tcW w:w="7182" w:type="dxa"/>
            <w:gridSpan w:val="6"/>
            <w:vAlign w:val="center"/>
          </w:tcPr>
          <w:p w:rsidR="00737530" w:rsidRPr="00046CBF" w:rsidRDefault="00737530" w:rsidP="001523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CBF">
              <w:rPr>
                <w:rFonts w:ascii="Times New Roman" w:hAnsi="Times New Roman" w:cs="Times New Roman"/>
                <w:b/>
                <w:sz w:val="18"/>
                <w:szCs w:val="18"/>
              </w:rPr>
              <w:t>THỨ/MÔN HỌC</w:t>
            </w:r>
          </w:p>
        </w:tc>
      </w:tr>
      <w:tr w:rsidR="00737530" w:rsidRPr="00737530" w:rsidTr="001523E5">
        <w:tc>
          <w:tcPr>
            <w:tcW w:w="1197" w:type="dxa"/>
            <w:vMerge/>
            <w:vAlign w:val="center"/>
          </w:tcPr>
          <w:p w:rsidR="00737530" w:rsidRPr="00046CBF" w:rsidRDefault="00737530" w:rsidP="001523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vMerge/>
            <w:vAlign w:val="center"/>
          </w:tcPr>
          <w:p w:rsidR="00737530" w:rsidRPr="00046CBF" w:rsidRDefault="00737530" w:rsidP="001523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737530" w:rsidRPr="00046CBF" w:rsidRDefault="00737530" w:rsidP="001523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CBF">
              <w:rPr>
                <w:rFonts w:ascii="Times New Roman" w:hAnsi="Times New Roman" w:cs="Times New Roman"/>
                <w:b/>
                <w:sz w:val="18"/>
                <w:szCs w:val="18"/>
              </w:rPr>
              <w:t>THỨ HAI</w:t>
            </w:r>
          </w:p>
        </w:tc>
        <w:tc>
          <w:tcPr>
            <w:tcW w:w="1197" w:type="dxa"/>
            <w:vAlign w:val="center"/>
          </w:tcPr>
          <w:p w:rsidR="00737530" w:rsidRPr="00046CBF" w:rsidRDefault="00737530" w:rsidP="001523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CBF">
              <w:rPr>
                <w:rFonts w:ascii="Times New Roman" w:hAnsi="Times New Roman" w:cs="Times New Roman"/>
                <w:b/>
                <w:sz w:val="18"/>
                <w:szCs w:val="18"/>
              </w:rPr>
              <w:t>THỨ BA</w:t>
            </w:r>
          </w:p>
        </w:tc>
        <w:tc>
          <w:tcPr>
            <w:tcW w:w="1197" w:type="dxa"/>
            <w:vAlign w:val="center"/>
          </w:tcPr>
          <w:p w:rsidR="00737530" w:rsidRPr="00046CBF" w:rsidRDefault="00737530" w:rsidP="001523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CBF">
              <w:rPr>
                <w:rFonts w:ascii="Times New Roman" w:hAnsi="Times New Roman" w:cs="Times New Roman"/>
                <w:b/>
                <w:sz w:val="18"/>
                <w:szCs w:val="18"/>
              </w:rPr>
              <w:t>THỨ TƯ</w:t>
            </w:r>
          </w:p>
        </w:tc>
        <w:tc>
          <w:tcPr>
            <w:tcW w:w="1197" w:type="dxa"/>
            <w:vAlign w:val="center"/>
          </w:tcPr>
          <w:p w:rsidR="00737530" w:rsidRPr="00046CBF" w:rsidRDefault="00737530" w:rsidP="001523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CBF">
              <w:rPr>
                <w:rFonts w:ascii="Times New Roman" w:hAnsi="Times New Roman" w:cs="Times New Roman"/>
                <w:b/>
                <w:sz w:val="18"/>
                <w:szCs w:val="18"/>
              </w:rPr>
              <w:t>THỨ NĂM</w:t>
            </w:r>
          </w:p>
        </w:tc>
        <w:tc>
          <w:tcPr>
            <w:tcW w:w="1197" w:type="dxa"/>
            <w:vAlign w:val="center"/>
          </w:tcPr>
          <w:p w:rsidR="00737530" w:rsidRPr="00046CBF" w:rsidRDefault="00737530" w:rsidP="001523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CBF">
              <w:rPr>
                <w:rFonts w:ascii="Times New Roman" w:hAnsi="Times New Roman" w:cs="Times New Roman"/>
                <w:b/>
                <w:sz w:val="18"/>
                <w:szCs w:val="18"/>
              </w:rPr>
              <w:t>THỨ SÁU</w:t>
            </w:r>
          </w:p>
        </w:tc>
        <w:tc>
          <w:tcPr>
            <w:tcW w:w="1197" w:type="dxa"/>
            <w:vAlign w:val="center"/>
          </w:tcPr>
          <w:p w:rsidR="00737530" w:rsidRPr="00046CBF" w:rsidRDefault="00737530" w:rsidP="001523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CBF">
              <w:rPr>
                <w:rFonts w:ascii="Times New Roman" w:hAnsi="Times New Roman" w:cs="Times New Roman"/>
                <w:b/>
                <w:sz w:val="18"/>
                <w:szCs w:val="18"/>
              </w:rPr>
              <w:t>THỨ BẢY</w:t>
            </w:r>
          </w:p>
        </w:tc>
      </w:tr>
      <w:tr w:rsidR="001523E5" w:rsidRPr="00737530" w:rsidTr="001523E5">
        <w:tc>
          <w:tcPr>
            <w:tcW w:w="1197" w:type="dxa"/>
            <w:vAlign w:val="center"/>
          </w:tcPr>
          <w:p w:rsidR="001523E5" w:rsidRPr="00046CBF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CBF">
              <w:rPr>
                <w:rFonts w:ascii="Times New Roman" w:hAnsi="Times New Roman" w:cs="Times New Roman"/>
                <w:b/>
                <w:sz w:val="18"/>
                <w:szCs w:val="18"/>
              </w:rPr>
              <w:t>Lớp 6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8h 30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TIẾNG ANH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TOÁN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NGỮ VĂN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TIẾNG ANH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TOÁN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NGỮ VĂN</w:t>
            </w:r>
          </w:p>
        </w:tc>
      </w:tr>
      <w:tr w:rsidR="001523E5" w:rsidRPr="00737530" w:rsidTr="001523E5">
        <w:tc>
          <w:tcPr>
            <w:tcW w:w="1197" w:type="dxa"/>
            <w:vAlign w:val="center"/>
          </w:tcPr>
          <w:p w:rsidR="001523E5" w:rsidRPr="00046CBF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CBF">
              <w:rPr>
                <w:rFonts w:ascii="Times New Roman" w:hAnsi="Times New Roman" w:cs="Times New Roman"/>
                <w:b/>
                <w:sz w:val="18"/>
                <w:szCs w:val="18"/>
              </w:rPr>
              <w:t>Lớp 7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9h15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TIẾNG ANH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TOÁN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NGỮ VĂN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TIẾNG ANH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TOÁN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NGỮ VĂN</w:t>
            </w:r>
          </w:p>
        </w:tc>
      </w:tr>
      <w:tr w:rsidR="001523E5" w:rsidRPr="00737530" w:rsidTr="001523E5">
        <w:tc>
          <w:tcPr>
            <w:tcW w:w="1197" w:type="dxa"/>
            <w:vAlign w:val="center"/>
          </w:tcPr>
          <w:p w:rsidR="001523E5" w:rsidRPr="00046CBF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CBF">
              <w:rPr>
                <w:rFonts w:ascii="Times New Roman" w:hAnsi="Times New Roman" w:cs="Times New Roman"/>
                <w:b/>
                <w:sz w:val="18"/>
                <w:szCs w:val="18"/>
              </w:rPr>
              <w:t>Lớp 8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10h00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TIẾNG ANH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TOÁN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NGỮ VĂN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TIẾNG ANH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TOÁN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NGỮ VĂN</w:t>
            </w:r>
          </w:p>
        </w:tc>
      </w:tr>
      <w:tr w:rsidR="00737530" w:rsidRPr="00737530" w:rsidTr="001523E5">
        <w:tc>
          <w:tcPr>
            <w:tcW w:w="1197" w:type="dxa"/>
            <w:vMerge w:val="restart"/>
            <w:vAlign w:val="center"/>
          </w:tcPr>
          <w:p w:rsidR="00737530" w:rsidRPr="00046CBF" w:rsidRDefault="00737530" w:rsidP="001523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CBF">
              <w:rPr>
                <w:rFonts w:ascii="Times New Roman" w:hAnsi="Times New Roman" w:cs="Times New Roman"/>
                <w:b/>
                <w:sz w:val="18"/>
                <w:szCs w:val="18"/>
              </w:rPr>
              <w:t>Lớp 10</w:t>
            </w:r>
          </w:p>
          <w:p w:rsidR="00737530" w:rsidRPr="00046CBF" w:rsidRDefault="00737530" w:rsidP="001523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737530" w:rsidRPr="001523E5" w:rsidRDefault="00737530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13h30</w:t>
            </w:r>
          </w:p>
        </w:tc>
        <w:tc>
          <w:tcPr>
            <w:tcW w:w="1197" w:type="dxa"/>
            <w:vAlign w:val="center"/>
          </w:tcPr>
          <w:p w:rsidR="00737530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NGỮ VĂN</w:t>
            </w:r>
          </w:p>
        </w:tc>
        <w:tc>
          <w:tcPr>
            <w:tcW w:w="1197" w:type="dxa"/>
            <w:vAlign w:val="center"/>
          </w:tcPr>
          <w:p w:rsidR="00737530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HÓA HỌC</w:t>
            </w:r>
          </w:p>
        </w:tc>
        <w:tc>
          <w:tcPr>
            <w:tcW w:w="1197" w:type="dxa"/>
            <w:vAlign w:val="center"/>
          </w:tcPr>
          <w:p w:rsidR="00737530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TIẾNG ANH</w:t>
            </w:r>
          </w:p>
        </w:tc>
        <w:tc>
          <w:tcPr>
            <w:tcW w:w="1197" w:type="dxa"/>
            <w:vAlign w:val="center"/>
          </w:tcPr>
          <w:p w:rsidR="00737530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TOÁN</w:t>
            </w:r>
          </w:p>
        </w:tc>
        <w:tc>
          <w:tcPr>
            <w:tcW w:w="1197" w:type="dxa"/>
            <w:vAlign w:val="center"/>
          </w:tcPr>
          <w:p w:rsidR="00737530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VẬT LÝ</w:t>
            </w:r>
          </w:p>
        </w:tc>
        <w:tc>
          <w:tcPr>
            <w:tcW w:w="1197" w:type="dxa"/>
            <w:vAlign w:val="center"/>
          </w:tcPr>
          <w:p w:rsidR="00737530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SINH</w:t>
            </w:r>
          </w:p>
        </w:tc>
      </w:tr>
      <w:tr w:rsidR="001523E5" w:rsidRPr="00737530" w:rsidTr="001523E5">
        <w:tc>
          <w:tcPr>
            <w:tcW w:w="1197" w:type="dxa"/>
            <w:vMerge/>
            <w:vAlign w:val="center"/>
          </w:tcPr>
          <w:p w:rsidR="001523E5" w:rsidRPr="00046CBF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14h15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NGỮ VĂN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HÓA HỌC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TIẾNG ANH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TOÁN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VẬT LÝ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LỊCH SỬ</w:t>
            </w:r>
          </w:p>
        </w:tc>
      </w:tr>
      <w:tr w:rsidR="00737530" w:rsidRPr="00737530" w:rsidTr="001523E5">
        <w:tc>
          <w:tcPr>
            <w:tcW w:w="1197" w:type="dxa"/>
            <w:vMerge/>
            <w:vAlign w:val="center"/>
          </w:tcPr>
          <w:p w:rsidR="00737530" w:rsidRPr="00046CBF" w:rsidRDefault="00737530" w:rsidP="001523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737530" w:rsidRPr="001523E5" w:rsidRDefault="00737530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15h00</w:t>
            </w:r>
          </w:p>
        </w:tc>
        <w:tc>
          <w:tcPr>
            <w:tcW w:w="1197" w:type="dxa"/>
            <w:vAlign w:val="center"/>
          </w:tcPr>
          <w:p w:rsidR="00737530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TOÁN</w:t>
            </w:r>
          </w:p>
        </w:tc>
        <w:tc>
          <w:tcPr>
            <w:tcW w:w="1197" w:type="dxa"/>
            <w:vAlign w:val="center"/>
          </w:tcPr>
          <w:p w:rsidR="00737530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LỊCH SỬ</w:t>
            </w:r>
          </w:p>
        </w:tc>
        <w:tc>
          <w:tcPr>
            <w:tcW w:w="1197" w:type="dxa"/>
            <w:vAlign w:val="center"/>
          </w:tcPr>
          <w:p w:rsidR="00737530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NGỮ VĂN</w:t>
            </w:r>
          </w:p>
        </w:tc>
        <w:tc>
          <w:tcPr>
            <w:tcW w:w="1197" w:type="dxa"/>
            <w:vAlign w:val="center"/>
          </w:tcPr>
          <w:p w:rsidR="00737530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ĐỊA LÝ</w:t>
            </w:r>
          </w:p>
        </w:tc>
        <w:tc>
          <w:tcPr>
            <w:tcW w:w="1197" w:type="dxa"/>
            <w:vAlign w:val="center"/>
          </w:tcPr>
          <w:p w:rsidR="00737530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TIẾNG ANH</w:t>
            </w:r>
          </w:p>
        </w:tc>
        <w:tc>
          <w:tcPr>
            <w:tcW w:w="1197" w:type="dxa"/>
            <w:vAlign w:val="center"/>
          </w:tcPr>
          <w:p w:rsidR="00737530" w:rsidRPr="001523E5" w:rsidRDefault="00737530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3E5" w:rsidRPr="00737530" w:rsidTr="001523E5">
        <w:tc>
          <w:tcPr>
            <w:tcW w:w="1197" w:type="dxa"/>
            <w:vMerge w:val="restart"/>
            <w:vAlign w:val="center"/>
          </w:tcPr>
          <w:p w:rsidR="001523E5" w:rsidRPr="00046CBF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CBF">
              <w:rPr>
                <w:rFonts w:ascii="Times New Roman" w:hAnsi="Times New Roman" w:cs="Times New Roman"/>
                <w:b/>
                <w:sz w:val="18"/>
                <w:szCs w:val="18"/>
              </w:rPr>
              <w:t>Lớp 11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15h45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NGỮ VĂN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HÓA HỌC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TIẾNG ANH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TOÁN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VẬT LÝ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SINH</w:t>
            </w:r>
          </w:p>
        </w:tc>
      </w:tr>
      <w:tr w:rsidR="001523E5" w:rsidRPr="00737530" w:rsidTr="001523E5">
        <w:tc>
          <w:tcPr>
            <w:tcW w:w="1197" w:type="dxa"/>
            <w:vMerge/>
            <w:vAlign w:val="center"/>
          </w:tcPr>
          <w:p w:rsidR="001523E5" w:rsidRPr="00046CBF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16h30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NGỮ VĂN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HÓA HỌC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TIẾNG ANH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TOÁN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VẬT LÝ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SINH</w:t>
            </w:r>
          </w:p>
        </w:tc>
      </w:tr>
      <w:tr w:rsidR="001523E5" w:rsidRPr="00737530" w:rsidTr="001523E5">
        <w:tc>
          <w:tcPr>
            <w:tcW w:w="1197" w:type="dxa"/>
            <w:vMerge/>
            <w:vAlign w:val="center"/>
          </w:tcPr>
          <w:p w:rsidR="001523E5" w:rsidRPr="00046CBF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17h10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TOÁN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LỊCH SỬ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NGỮ VĂN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ĐỊA LÝ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TIẾNG ANH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3E5" w:rsidRPr="00737530" w:rsidTr="001523E5">
        <w:tc>
          <w:tcPr>
            <w:tcW w:w="1197" w:type="dxa"/>
            <w:vAlign w:val="center"/>
          </w:tcPr>
          <w:p w:rsidR="001523E5" w:rsidRPr="00046CBF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46C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Lớp 4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19h45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TIẾNG ANH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TOÁN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523E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TIẾNG VIỆT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TIẾNG ANH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TOÁN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TIẾNG VIỆT</w:t>
            </w:r>
          </w:p>
        </w:tc>
      </w:tr>
      <w:tr w:rsidR="001523E5" w:rsidRPr="00737530" w:rsidTr="001523E5">
        <w:tc>
          <w:tcPr>
            <w:tcW w:w="1197" w:type="dxa"/>
            <w:vAlign w:val="center"/>
          </w:tcPr>
          <w:p w:rsidR="001523E5" w:rsidRPr="00046CBF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CBF">
              <w:rPr>
                <w:rFonts w:ascii="Times New Roman" w:hAnsi="Times New Roman" w:cs="Times New Roman"/>
                <w:b/>
                <w:sz w:val="18"/>
                <w:szCs w:val="18"/>
              </w:rPr>
              <w:t>Lớp 5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20h30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TIẾNG ANH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TOÁN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6"/>
                <w:szCs w:val="16"/>
              </w:rPr>
              <w:t>TIẾNG VIỆT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TIẾNG ANH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8"/>
                <w:szCs w:val="18"/>
              </w:rPr>
              <w:t>TOÁN</w:t>
            </w:r>
          </w:p>
        </w:tc>
        <w:tc>
          <w:tcPr>
            <w:tcW w:w="1197" w:type="dxa"/>
            <w:vAlign w:val="center"/>
          </w:tcPr>
          <w:p w:rsidR="001523E5" w:rsidRPr="001523E5" w:rsidRDefault="001523E5" w:rsidP="001523E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E5">
              <w:rPr>
                <w:rFonts w:ascii="Times New Roman" w:hAnsi="Times New Roman" w:cs="Times New Roman"/>
                <w:sz w:val="16"/>
                <w:szCs w:val="16"/>
              </w:rPr>
              <w:t>TIẾNG VIỆT</w:t>
            </w:r>
          </w:p>
        </w:tc>
      </w:tr>
    </w:tbl>
    <w:p w:rsidR="00737530" w:rsidRDefault="00737530" w:rsidP="00737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CBF" w:rsidRDefault="00046CBF" w:rsidP="00046C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Thứ 4,5,6  (8/4 - 9/4 – 10/4 )</w:t>
      </w:r>
    </w:p>
    <w:p w:rsidR="00046CBF" w:rsidRDefault="00046CBF" w:rsidP="00046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3D6">
        <w:rPr>
          <w:rFonts w:ascii="Times New Roman" w:hAnsi="Times New Roman" w:cs="Times New Roman"/>
          <w:sz w:val="28"/>
          <w:szCs w:val="28"/>
        </w:rPr>
        <w:t>Sử dụng phần mềm Microsoft Word để soạn thảo văn bản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3D6">
        <w:rPr>
          <w:rFonts w:ascii="Times New Roman" w:hAnsi="Times New Roman" w:cs="Times New Roman"/>
          <w:sz w:val="28"/>
          <w:szCs w:val="28"/>
        </w:rPr>
        <w:t>dưới đây:</w:t>
      </w:r>
    </w:p>
    <w:p w:rsidR="00E93EBC" w:rsidRDefault="00E93EBC" w:rsidP="007375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62.2pt;margin-top:4.95pt;width:5in;height:68.85pt;z-index:251658240" fillcolor="red">
            <v:textbox>
              <w:txbxContent>
                <w:p w:rsidR="00E93EBC" w:rsidRPr="004B34CA" w:rsidRDefault="00E93EBC" w:rsidP="004B34CA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4B34C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VI PHẠM TRONG PHÒNG CHỐNG DỊCH COVID – 19 SẼ BỊ PHẠT NHƯ THẾ NÀO?</w:t>
                  </w:r>
                </w:p>
              </w:txbxContent>
            </v:textbox>
          </v:shape>
        </w:pict>
      </w:r>
    </w:p>
    <w:p w:rsidR="00E93EBC" w:rsidRDefault="00E93EBC" w:rsidP="00737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4CA" w:rsidRDefault="004B34CA" w:rsidP="0073753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387"/>
        <w:gridCol w:w="3514"/>
      </w:tblGrid>
      <w:tr w:rsidR="00E93EBC" w:rsidTr="00E93EBC">
        <w:tc>
          <w:tcPr>
            <w:tcW w:w="675" w:type="dxa"/>
          </w:tcPr>
          <w:p w:rsidR="00E93EBC" w:rsidRDefault="00E93EBC" w:rsidP="0073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93EBC" w:rsidRDefault="00E93EBC" w:rsidP="0073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HÀNH VI</w:t>
            </w:r>
          </w:p>
        </w:tc>
        <w:tc>
          <w:tcPr>
            <w:tcW w:w="3514" w:type="dxa"/>
          </w:tcPr>
          <w:p w:rsidR="00E93EBC" w:rsidRDefault="00E93EBC" w:rsidP="0073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MỨC PHẠT</w:t>
            </w:r>
          </w:p>
        </w:tc>
      </w:tr>
      <w:tr w:rsidR="00E93EBC" w:rsidTr="00E93EBC">
        <w:tc>
          <w:tcPr>
            <w:tcW w:w="675" w:type="dxa"/>
          </w:tcPr>
          <w:p w:rsidR="00E93EBC" w:rsidRPr="004B34CA" w:rsidRDefault="00E93EBC" w:rsidP="004B34C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E93EBC" w:rsidRPr="004B34CA" w:rsidRDefault="00E93EBC" w:rsidP="00E93E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34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Không đeo khẩu trang nơi công cộng</w:t>
            </w:r>
          </w:p>
        </w:tc>
        <w:tc>
          <w:tcPr>
            <w:tcW w:w="3514" w:type="dxa"/>
          </w:tcPr>
          <w:p w:rsidR="00E93EBC" w:rsidRPr="004B34CA" w:rsidRDefault="00E93EBC" w:rsidP="0073753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34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300.000 đồng</w:t>
            </w:r>
          </w:p>
        </w:tc>
      </w:tr>
      <w:tr w:rsidR="00E93EBC" w:rsidTr="00E93EBC">
        <w:tc>
          <w:tcPr>
            <w:tcW w:w="675" w:type="dxa"/>
          </w:tcPr>
          <w:p w:rsidR="00E93EBC" w:rsidRPr="0059350D" w:rsidRDefault="00E93EBC" w:rsidP="004B34C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E93EBC" w:rsidRPr="0059350D" w:rsidRDefault="00E93EBC" w:rsidP="00E93E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35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Vứt khẩu trang đã sử dụng không đúng nơi quy định tại nơi công cộng</w:t>
            </w:r>
          </w:p>
        </w:tc>
        <w:tc>
          <w:tcPr>
            <w:tcW w:w="3514" w:type="dxa"/>
          </w:tcPr>
          <w:p w:rsidR="00E93EBC" w:rsidRPr="0059350D" w:rsidRDefault="00E93EBC" w:rsidP="0073753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35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5.000.000 – 7. 000.000 đồng</w:t>
            </w:r>
          </w:p>
        </w:tc>
      </w:tr>
      <w:tr w:rsidR="00E93EBC" w:rsidTr="00E93EBC">
        <w:tc>
          <w:tcPr>
            <w:tcW w:w="675" w:type="dxa"/>
          </w:tcPr>
          <w:p w:rsidR="00E93EBC" w:rsidRPr="004B34CA" w:rsidRDefault="00E93EBC" w:rsidP="004B34C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93EBC" w:rsidRDefault="00E93EBC" w:rsidP="00E93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 dấu tình trạng bệnh của mình hoặc của người khác khi mắc Covid-19</w:t>
            </w:r>
          </w:p>
        </w:tc>
        <w:tc>
          <w:tcPr>
            <w:tcW w:w="3514" w:type="dxa"/>
          </w:tcPr>
          <w:p w:rsidR="00E93EBC" w:rsidRDefault="00E93EBC" w:rsidP="00E9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2.000.000 đồng</w:t>
            </w:r>
          </w:p>
        </w:tc>
      </w:tr>
      <w:tr w:rsidR="00E93EBC" w:rsidTr="00E93EBC">
        <w:tc>
          <w:tcPr>
            <w:tcW w:w="675" w:type="dxa"/>
          </w:tcPr>
          <w:p w:rsidR="00E93EBC" w:rsidRPr="004B34CA" w:rsidRDefault="00E93EBC" w:rsidP="004B34C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93EBC" w:rsidRDefault="00E93EBC" w:rsidP="00704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thực hiện quyết định</w:t>
            </w:r>
            <w:r w:rsidR="0070491D">
              <w:rPr>
                <w:rFonts w:ascii="Times New Roman" w:hAnsi="Times New Roman" w:cs="Times New Roman"/>
                <w:sz w:val="28"/>
                <w:szCs w:val="28"/>
              </w:rPr>
              <w:t xml:space="preserve"> tạm đình chỉ hoạt động cơ sở dịch vụ ăn uống tại vùng có dịch</w:t>
            </w:r>
          </w:p>
        </w:tc>
        <w:tc>
          <w:tcPr>
            <w:tcW w:w="3514" w:type="dxa"/>
          </w:tcPr>
          <w:p w:rsidR="00E93EBC" w:rsidRDefault="0070491D" w:rsidP="0073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10.000.000 đồng với cá nhân</w:t>
            </w:r>
          </w:p>
          <w:p w:rsidR="0070491D" w:rsidRDefault="0070491D" w:rsidP="0073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20.000.000 đồng với tổ chức</w:t>
            </w:r>
          </w:p>
        </w:tc>
      </w:tr>
      <w:tr w:rsidR="00E93EBC" w:rsidTr="00E93EBC">
        <w:tc>
          <w:tcPr>
            <w:tcW w:w="675" w:type="dxa"/>
          </w:tcPr>
          <w:p w:rsidR="00E93EBC" w:rsidRPr="004B34CA" w:rsidRDefault="00E93EBC" w:rsidP="004B34C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93EBC" w:rsidRDefault="0070491D" w:rsidP="00E93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trung đông người, hoạt động kinh doanh, dịch vụ</w:t>
            </w:r>
          </w:p>
        </w:tc>
        <w:tc>
          <w:tcPr>
            <w:tcW w:w="3514" w:type="dxa"/>
          </w:tcPr>
          <w:p w:rsidR="0070491D" w:rsidRDefault="0070491D" w:rsidP="0070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10.000.000 đồng với cá nhân</w:t>
            </w:r>
          </w:p>
          <w:p w:rsidR="00E93EBC" w:rsidRDefault="0070491D" w:rsidP="0070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20.000.000 đồng với tổ chức</w:t>
            </w:r>
          </w:p>
        </w:tc>
      </w:tr>
      <w:tr w:rsidR="00E93EBC" w:rsidTr="00E93EBC">
        <w:tc>
          <w:tcPr>
            <w:tcW w:w="675" w:type="dxa"/>
          </w:tcPr>
          <w:p w:rsidR="00E93EBC" w:rsidRPr="004B34CA" w:rsidRDefault="00E93EBC" w:rsidP="004B34C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93EBC" w:rsidRDefault="00187D73" w:rsidP="00E93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Không thực hiện kiểm tra, giám sát , xử lý y tế trước khi ra vào vùng có dịch </w:t>
            </w:r>
          </w:p>
        </w:tc>
        <w:tc>
          <w:tcPr>
            <w:tcW w:w="3514" w:type="dxa"/>
          </w:tcPr>
          <w:p w:rsidR="00E93EBC" w:rsidRDefault="00187D73" w:rsidP="0073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20.000.000 đồng</w:t>
            </w:r>
          </w:p>
        </w:tc>
      </w:tr>
      <w:tr w:rsidR="00E93EBC" w:rsidTr="00E93EBC">
        <w:tc>
          <w:tcPr>
            <w:tcW w:w="675" w:type="dxa"/>
          </w:tcPr>
          <w:p w:rsidR="00E93EBC" w:rsidRPr="004B34CA" w:rsidRDefault="00E93EBC" w:rsidP="004B34C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93EBC" w:rsidRDefault="00187D73" w:rsidP="0018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Trốn khỏi nơi cách ly, không tuân thủ quy định về cách ly, từ chối biện pháp cách ly</w:t>
            </w:r>
          </w:p>
        </w:tc>
        <w:tc>
          <w:tcPr>
            <w:tcW w:w="3514" w:type="dxa"/>
          </w:tcPr>
          <w:p w:rsidR="00E93EBC" w:rsidRDefault="00187D73" w:rsidP="0018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10.000.000 đồng</w:t>
            </w:r>
          </w:p>
          <w:p w:rsidR="00187D73" w:rsidRPr="004F77BB" w:rsidRDefault="00187D73" w:rsidP="00187D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77BB">
              <w:rPr>
                <w:rFonts w:ascii="Times New Roman" w:hAnsi="Times New Roman" w:cs="Times New Roman"/>
                <w:i/>
                <w:sz w:val="28"/>
                <w:szCs w:val="28"/>
              </w:rPr>
              <w:t>Xử lý hình sự nếu lây bệnh cho người khác</w:t>
            </w:r>
          </w:p>
        </w:tc>
      </w:tr>
      <w:tr w:rsidR="00E93EBC" w:rsidTr="00E93EBC">
        <w:tc>
          <w:tcPr>
            <w:tcW w:w="675" w:type="dxa"/>
          </w:tcPr>
          <w:p w:rsidR="00E93EBC" w:rsidRPr="004B34CA" w:rsidRDefault="00E93EBC" w:rsidP="004B34C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93EBC" w:rsidRDefault="00187D73" w:rsidP="00E93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tuân thủ quy định cách ly gây thiệt hại</w:t>
            </w:r>
            <w:r w:rsidRPr="00187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từ 100.000.000 đồng trở lên do phát sinh chi phí phòng, chống dịch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bệnh</w:t>
            </w:r>
          </w:p>
        </w:tc>
        <w:tc>
          <w:tcPr>
            <w:tcW w:w="3514" w:type="dxa"/>
          </w:tcPr>
          <w:p w:rsidR="00E93EBC" w:rsidRPr="004F77BB" w:rsidRDefault="00187D73" w:rsidP="00187D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77B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Xử lý theo Điều 295 Bộ luật Hình sự.</w:t>
            </w:r>
          </w:p>
        </w:tc>
      </w:tr>
      <w:tr w:rsidR="00E93EBC" w:rsidTr="00E93EBC">
        <w:tc>
          <w:tcPr>
            <w:tcW w:w="675" w:type="dxa"/>
          </w:tcPr>
          <w:p w:rsidR="00E93EBC" w:rsidRPr="004B34CA" w:rsidRDefault="00E93EBC" w:rsidP="004B34C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93EBC" w:rsidRPr="00187D73" w:rsidRDefault="00187D73" w:rsidP="0018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Khai báo y tế không đầy đủ hoặc khai báo gian dối gây lây truyền dịch bệnh  </w:t>
            </w:r>
          </w:p>
        </w:tc>
        <w:tc>
          <w:tcPr>
            <w:tcW w:w="3514" w:type="dxa"/>
          </w:tcPr>
          <w:p w:rsidR="00E93EBC" w:rsidRPr="004F77BB" w:rsidRDefault="00187D73" w:rsidP="00187D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77B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Xử lý theo Điều 240 Bộ luật Hình sự</w:t>
            </w:r>
          </w:p>
        </w:tc>
      </w:tr>
      <w:tr w:rsidR="00E93EBC" w:rsidTr="00E93EBC">
        <w:tc>
          <w:tcPr>
            <w:tcW w:w="675" w:type="dxa"/>
          </w:tcPr>
          <w:p w:rsidR="00E93EBC" w:rsidRPr="0059350D" w:rsidRDefault="00E93EBC" w:rsidP="004B34C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E93EBC" w:rsidRPr="0059350D" w:rsidRDefault="00187D73" w:rsidP="004F77B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350D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Đưa lên mạng thông tin giả mạo, sai sự thật, xuyên tạc về tình hình dịch </w:t>
            </w:r>
            <w:r w:rsidR="004F77BB" w:rsidRPr="0059350D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bệnh</w:t>
            </w:r>
          </w:p>
        </w:tc>
        <w:tc>
          <w:tcPr>
            <w:tcW w:w="3514" w:type="dxa"/>
          </w:tcPr>
          <w:p w:rsidR="004F77BB" w:rsidRPr="0059350D" w:rsidRDefault="004F77BB" w:rsidP="004F77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35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15.000.000 đồng</w:t>
            </w:r>
          </w:p>
          <w:p w:rsidR="00E93EBC" w:rsidRPr="0059350D" w:rsidRDefault="004F77BB" w:rsidP="004F77B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9350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  <w:t>Xử lý theo Điều 288 Bộ luật Hình sự</w:t>
            </w:r>
          </w:p>
        </w:tc>
      </w:tr>
      <w:tr w:rsidR="00E93EBC" w:rsidTr="00E93EBC">
        <w:tc>
          <w:tcPr>
            <w:tcW w:w="675" w:type="dxa"/>
          </w:tcPr>
          <w:p w:rsidR="00E93EBC" w:rsidRPr="004B34CA" w:rsidRDefault="00E93EBC" w:rsidP="004B34C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93EBC" w:rsidRPr="004F77BB" w:rsidRDefault="004F77BB" w:rsidP="004F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Có hành vi dùng vũ lực, đe dọa dùng vũ lực hoặc thủ đoạn khác cản trở người thi hành công vụ trong phòng, chống dịch bệnh </w:t>
            </w:r>
          </w:p>
        </w:tc>
        <w:tc>
          <w:tcPr>
            <w:tcW w:w="3514" w:type="dxa"/>
          </w:tcPr>
          <w:p w:rsidR="00E93EBC" w:rsidRPr="004F77BB" w:rsidRDefault="004F77BB" w:rsidP="007375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77B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Xử lý theo Điều 330 Bộ luật Hình sự</w:t>
            </w:r>
          </w:p>
        </w:tc>
      </w:tr>
      <w:tr w:rsidR="00E93EBC" w:rsidTr="00E93EBC">
        <w:tc>
          <w:tcPr>
            <w:tcW w:w="675" w:type="dxa"/>
          </w:tcPr>
          <w:p w:rsidR="00E93EBC" w:rsidRPr="004B34CA" w:rsidRDefault="00E93EBC" w:rsidP="004B34C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93EBC" w:rsidRPr="004F77BB" w:rsidRDefault="004F77BB" w:rsidP="004F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Chủ cơ sở kinh doanh, quản lý cơ sở kinh doanh dịch vụ thực hiệ</w:t>
            </w:r>
            <w:r w:rsidR="005935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</w:t>
            </w:r>
            <w:r w:rsidRPr="004F7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kinh doanh khi đã có quyết định tạm đình chỉ hoạt động gây thiệt hại từ 100.000.000 đồng trở lên do phát sinh chi phí phòng, chống dịch bệnh </w:t>
            </w:r>
          </w:p>
        </w:tc>
        <w:tc>
          <w:tcPr>
            <w:tcW w:w="3514" w:type="dxa"/>
          </w:tcPr>
          <w:p w:rsidR="00E93EBC" w:rsidRPr="0059350D" w:rsidRDefault="004F77BB" w:rsidP="007375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50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Xử lý theo điều 295 Bộ luật Hình sự.</w:t>
            </w:r>
          </w:p>
        </w:tc>
      </w:tr>
      <w:tr w:rsidR="00E93EBC" w:rsidTr="00E93EBC">
        <w:tc>
          <w:tcPr>
            <w:tcW w:w="675" w:type="dxa"/>
          </w:tcPr>
          <w:p w:rsidR="00E93EBC" w:rsidRPr="004B34CA" w:rsidRDefault="00E93EBC" w:rsidP="004B34C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93EBC" w:rsidRPr="004B34CA" w:rsidRDefault="004B34CA" w:rsidP="004B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</w:t>
            </w:r>
            <w:r w:rsidR="004F77BB" w:rsidRPr="004B34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ợi dụng sự khan hiế</w:t>
            </w:r>
            <w:r w:rsidRPr="004B34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m, </w:t>
            </w:r>
            <w:r w:rsidR="004F77BB" w:rsidRPr="004B34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tạo sự khan hiếm giả tạo trong tình hình dịch bệ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nh</w:t>
            </w:r>
            <w:r w:rsidR="004F77BB" w:rsidRPr="004B34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để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F77BB" w:rsidRPr="004B34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thu lợi bất chính </w:t>
            </w:r>
          </w:p>
        </w:tc>
        <w:tc>
          <w:tcPr>
            <w:tcW w:w="3514" w:type="dxa"/>
          </w:tcPr>
          <w:p w:rsidR="00E93EBC" w:rsidRPr="0059350D" w:rsidRDefault="004F77BB" w:rsidP="005935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50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Xử</w:t>
            </w:r>
            <w:r w:rsidR="0059350D" w:rsidRPr="0059350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lý theo</w:t>
            </w:r>
            <w:r w:rsidRPr="0059350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59350D" w:rsidRPr="0059350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Đ</w:t>
            </w:r>
            <w:r w:rsidRPr="0059350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iều 196 Bộ luật Hình sự.</w:t>
            </w:r>
          </w:p>
        </w:tc>
      </w:tr>
    </w:tbl>
    <w:p w:rsidR="00046CBF" w:rsidRPr="00737530" w:rsidRDefault="00046CBF" w:rsidP="00934C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46CBF" w:rsidRPr="00737530" w:rsidSect="004B34CA"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6FC" w:rsidRDefault="000976FC" w:rsidP="00046CBF">
      <w:pPr>
        <w:spacing w:after="0" w:line="240" w:lineRule="auto"/>
      </w:pPr>
      <w:r>
        <w:separator/>
      </w:r>
    </w:p>
  </w:endnote>
  <w:endnote w:type="continuationSeparator" w:id="1">
    <w:p w:rsidR="000976FC" w:rsidRDefault="000976FC" w:rsidP="0004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6FC" w:rsidRDefault="000976FC" w:rsidP="00046CBF">
      <w:pPr>
        <w:spacing w:after="0" w:line="240" w:lineRule="auto"/>
      </w:pPr>
      <w:r>
        <w:separator/>
      </w:r>
    </w:p>
  </w:footnote>
  <w:footnote w:type="continuationSeparator" w:id="1">
    <w:p w:rsidR="000976FC" w:rsidRDefault="000976FC" w:rsidP="00046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D073D"/>
    <w:multiLevelType w:val="hybridMultilevel"/>
    <w:tmpl w:val="B380B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A0162"/>
    <w:multiLevelType w:val="hybridMultilevel"/>
    <w:tmpl w:val="F2D0B400"/>
    <w:lvl w:ilvl="0" w:tplc="7E0C1E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530"/>
    <w:rsid w:val="00046CBF"/>
    <w:rsid w:val="000976FC"/>
    <w:rsid w:val="001523E5"/>
    <w:rsid w:val="00187D73"/>
    <w:rsid w:val="004B34CA"/>
    <w:rsid w:val="004F77BB"/>
    <w:rsid w:val="0059350D"/>
    <w:rsid w:val="005E60B1"/>
    <w:rsid w:val="0070491D"/>
    <w:rsid w:val="00737530"/>
    <w:rsid w:val="00934C78"/>
    <w:rsid w:val="00E9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6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CBF"/>
  </w:style>
  <w:style w:type="paragraph" w:styleId="Footer">
    <w:name w:val="footer"/>
    <w:basedOn w:val="Normal"/>
    <w:link w:val="FooterChar"/>
    <w:uiPriority w:val="99"/>
    <w:semiHidden/>
    <w:unhideWhenUsed/>
    <w:rsid w:val="00046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CBF"/>
  </w:style>
  <w:style w:type="paragraph" w:styleId="ListParagraph">
    <w:name w:val="List Paragraph"/>
    <w:basedOn w:val="Normal"/>
    <w:uiPriority w:val="34"/>
    <w:qFormat/>
    <w:rsid w:val="004B3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82F40-A37E-46C0-9AE9-948ECD34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windown 8.1</dc:creator>
  <cp:lastModifiedBy>windown 8.1</cp:lastModifiedBy>
  <cp:revision>1</cp:revision>
  <dcterms:created xsi:type="dcterms:W3CDTF">2020-04-04T14:06:00Z</dcterms:created>
  <dcterms:modified xsi:type="dcterms:W3CDTF">2020-04-04T16:03:00Z</dcterms:modified>
</cp:coreProperties>
</file>